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2" w:rsidRDefault="00625BB2" w:rsidP="00625B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КОРОТКІ ВІДОМОСТІ ПРО АНАТОМІЮ </w:t>
      </w:r>
    </w:p>
    <w:p w:rsidR="00625BB2" w:rsidRDefault="00625BB2" w:rsidP="00625B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ОПОРНО-РУХОВОЇ СИСТЕМИ ЛЮДИНИ</w:t>
      </w:r>
    </w:p>
    <w:p w:rsidR="00625BB2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E65C61">
        <w:rPr>
          <w:sz w:val="28"/>
          <w:szCs w:val="28"/>
          <w:lang w:val="uk-UA"/>
        </w:rPr>
        <w:t xml:space="preserve">  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E65C61">
        <w:rPr>
          <w:sz w:val="28"/>
          <w:szCs w:val="28"/>
          <w:lang w:val="uk-UA"/>
        </w:rPr>
        <w:t>У людини більше 400 скелетних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язів. Вони складають близько 1/3 маси тіла дорослої людини.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язи, або мускули (</w:t>
      </w:r>
      <w:proofErr w:type="spellStart"/>
      <w:r w:rsidRPr="00E65C61">
        <w:rPr>
          <w:sz w:val="28"/>
          <w:szCs w:val="28"/>
          <w:lang w:val="uk-UA"/>
        </w:rPr>
        <w:t>musculi</w:t>
      </w:r>
      <w:proofErr w:type="spellEnd"/>
      <w:r w:rsidRPr="00E65C61">
        <w:rPr>
          <w:sz w:val="28"/>
          <w:szCs w:val="28"/>
          <w:lang w:val="uk-UA"/>
        </w:rPr>
        <w:t>), — органи тіла людини, що складаються з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язової тканини, здатної скорочуватися під впливом нервових імпульсів.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як активна частина опорно-рухової системи виконують функцію руху. Вони здійснюють дихальні рухи, </w:t>
      </w:r>
      <w:proofErr w:type="spellStart"/>
      <w:r w:rsidRPr="00E65C61">
        <w:rPr>
          <w:sz w:val="28"/>
          <w:szCs w:val="28"/>
          <w:lang w:val="uk-UA"/>
        </w:rPr>
        <w:t>рухи</w:t>
      </w:r>
      <w:proofErr w:type="spellEnd"/>
      <w:r w:rsidRPr="00E65C61">
        <w:rPr>
          <w:sz w:val="28"/>
          <w:szCs w:val="28"/>
          <w:lang w:val="uk-UA"/>
        </w:rPr>
        <w:t xml:space="preserve"> очей, ковтання, забезпечують міміку й утворення звуків.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разом із скелетом надають форму тілу, утримують його в рівновазі і переміщають у просторі.</w:t>
      </w:r>
    </w:p>
    <w:p w:rsidR="00625BB2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E65C61">
        <w:rPr>
          <w:sz w:val="28"/>
          <w:szCs w:val="28"/>
          <w:lang w:val="uk-UA"/>
        </w:rPr>
        <w:t>Кожний скелетний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 складається з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язових пучків, покритих однією загальною гладкою сполучнотканинною оболонкою. Між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язовими пучками розташовані кровоносні судини і нерви.  У кожному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язі розрізняють частину, що скорочується,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язове черевце (тіло) і частину, що не скорочується,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сухожилля (</w:t>
      </w:r>
      <w:proofErr w:type="spellStart"/>
      <w:r w:rsidRPr="00E65C61">
        <w:rPr>
          <w:sz w:val="28"/>
          <w:szCs w:val="28"/>
          <w:lang w:val="uk-UA"/>
        </w:rPr>
        <w:t>tendo</w:t>
      </w:r>
      <w:proofErr w:type="spellEnd"/>
      <w:r w:rsidRPr="00E65C61">
        <w:rPr>
          <w:sz w:val="28"/>
          <w:szCs w:val="28"/>
          <w:lang w:val="uk-UA"/>
        </w:rPr>
        <w:t>), за допомогою якого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прикріпляються до кісток. Сухожилля мають велику міцність. Скелетні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обома кінцями прикріпляються до кісток, що забезпечує рух частин тіла. Тільки мімічні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прикріплені одним кінцем до кістки, а другим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до шкіри.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261620</wp:posOffset>
            </wp:positionV>
            <wp:extent cx="2715260" cy="4638040"/>
            <wp:effectExtent l="0" t="0" r="8890" b="0"/>
            <wp:wrapTight wrapText="bothSides">
              <wp:wrapPolygon edited="0">
                <wp:start x="0" y="0"/>
                <wp:lineTo x="0" y="21470"/>
                <wp:lineTo x="21519" y="21470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C61">
        <w:rPr>
          <w:sz w:val="28"/>
          <w:szCs w:val="28"/>
          <w:lang w:val="uk-UA"/>
        </w:rPr>
        <w:t>Серед скелетних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 розрізняють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короткі та товсті, широкі й пласкі, розташовані в основному на тулубі, а також довгі та тонкі, які знаходяться на кінцівках. Скелетні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перекидаються через один, іноді через два і більше суглобів (згиначі передпліччя, кисті, пальців). Скорочуючись,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 </w:t>
      </w:r>
      <w:r>
        <w:rPr>
          <w:sz w:val="28"/>
          <w:szCs w:val="28"/>
          <w:lang w:val="uk-UA"/>
        </w:rPr>
        <w:t xml:space="preserve">стає коротшим, потовщується і рухається </w:t>
      </w:r>
      <w:r w:rsidRPr="00E65C61">
        <w:rPr>
          <w:sz w:val="28"/>
          <w:szCs w:val="28"/>
          <w:lang w:val="uk-UA"/>
        </w:rPr>
        <w:t>до сусідніх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язів. Укорочення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яза супровод</w:t>
      </w:r>
      <w:r>
        <w:rPr>
          <w:sz w:val="28"/>
          <w:szCs w:val="28"/>
          <w:lang w:val="uk-UA"/>
        </w:rPr>
        <w:t>жує</w:t>
      </w:r>
      <w:r w:rsidRPr="00E65C61">
        <w:rPr>
          <w:sz w:val="28"/>
          <w:szCs w:val="28"/>
          <w:lang w:val="uk-UA"/>
        </w:rPr>
        <w:t>ться зближенням його кінців і кісток, до яких він прикріпляється. У кожному русі беруть участь звичайно декілька груп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язів.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однієї групи, наприклад</w:t>
      </w:r>
      <w:r>
        <w:rPr>
          <w:sz w:val="28"/>
          <w:szCs w:val="28"/>
          <w:lang w:val="uk-UA"/>
        </w:rPr>
        <w:t>,</w:t>
      </w:r>
      <w:r w:rsidRPr="00E65C61">
        <w:rPr>
          <w:sz w:val="28"/>
          <w:szCs w:val="28"/>
          <w:lang w:val="uk-UA"/>
        </w:rPr>
        <w:t xml:space="preserve"> передні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</w:t>
      </w:r>
      <w:r>
        <w:rPr>
          <w:sz w:val="28"/>
          <w:szCs w:val="28"/>
          <w:lang w:val="uk-UA"/>
        </w:rPr>
        <w:t>плеча, скорочуються одночасно. Ї</w:t>
      </w:r>
      <w:r w:rsidRPr="00E65C61">
        <w:rPr>
          <w:sz w:val="28"/>
          <w:szCs w:val="28"/>
          <w:lang w:val="uk-UA"/>
        </w:rPr>
        <w:t>х називають синергістами.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протилежної групи в цей час розслабляються. Це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антагоністи (згинач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двоголовий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 і розгинач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триголовий). У кожному русі беруть участь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язи, виконуюч</w:t>
      </w:r>
      <w:r>
        <w:rPr>
          <w:sz w:val="28"/>
          <w:szCs w:val="28"/>
          <w:lang w:val="uk-UA"/>
        </w:rPr>
        <w:t>и</w:t>
      </w:r>
      <w:r w:rsidRPr="00E65C61">
        <w:rPr>
          <w:sz w:val="28"/>
          <w:szCs w:val="28"/>
          <w:lang w:val="uk-UA"/>
        </w:rPr>
        <w:t xml:space="preserve"> його і протидіюч</w:t>
      </w:r>
      <w:r>
        <w:rPr>
          <w:sz w:val="28"/>
          <w:szCs w:val="28"/>
          <w:lang w:val="uk-UA"/>
        </w:rPr>
        <w:t>и</w:t>
      </w:r>
      <w:r w:rsidRPr="00E65C61">
        <w:rPr>
          <w:sz w:val="28"/>
          <w:szCs w:val="28"/>
          <w:lang w:val="uk-UA"/>
        </w:rPr>
        <w:t xml:space="preserve"> йому, що додає руху точність і плавність.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DA30E2">
        <w:rPr>
          <w:b/>
          <w:sz w:val="28"/>
          <w:szCs w:val="28"/>
          <w:lang w:val="uk-UA"/>
        </w:rPr>
        <w:t>Скелетні м</w:t>
      </w:r>
      <w:r>
        <w:rPr>
          <w:b/>
          <w:sz w:val="28"/>
          <w:szCs w:val="28"/>
          <w:lang w:val="uk-UA"/>
        </w:rPr>
        <w:t>’</w:t>
      </w:r>
      <w:r w:rsidRPr="00DA30E2">
        <w:rPr>
          <w:b/>
          <w:sz w:val="28"/>
          <w:szCs w:val="28"/>
          <w:lang w:val="uk-UA"/>
        </w:rPr>
        <w:t xml:space="preserve">язи тіла людини: </w:t>
      </w:r>
      <w:r w:rsidRPr="00E65C61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двоголовий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яз; 2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</w:t>
      </w:r>
      <w:proofErr w:type="spellStart"/>
      <w:r w:rsidRPr="00E65C61">
        <w:rPr>
          <w:sz w:val="28"/>
          <w:szCs w:val="28"/>
          <w:lang w:val="uk-UA"/>
        </w:rPr>
        <w:t>трицепс</w:t>
      </w:r>
      <w:proofErr w:type="spellEnd"/>
      <w:r w:rsidRPr="00E65C61">
        <w:rPr>
          <w:sz w:val="28"/>
          <w:szCs w:val="28"/>
          <w:lang w:val="uk-UA"/>
        </w:rPr>
        <w:t xml:space="preserve">; 3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</w:t>
      </w:r>
      <w:r w:rsidRPr="00E65C61">
        <w:rPr>
          <w:sz w:val="28"/>
          <w:szCs w:val="28"/>
          <w:lang w:val="uk-UA"/>
        </w:rPr>
        <w:lastRenderedPageBreak/>
        <w:t xml:space="preserve">передпліччя; 4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кисті; 5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литковий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яз; 6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сідничний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яз; 7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потилиці; 8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великий грудний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яз; 9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язи черевного преса; 10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мімічні м'язи обличчя.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E65C61">
        <w:rPr>
          <w:sz w:val="28"/>
          <w:szCs w:val="28"/>
          <w:lang w:val="uk-UA"/>
        </w:rPr>
        <w:t>При тривалій роботі виникає стомлення, яке розвивається тим швидше, чим більше навантаження на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і частіше їх скорочення. Зниження працездатності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 обумовлено двома основними причинами. Першою є накопичення в м</w:t>
      </w:r>
      <w:r>
        <w:rPr>
          <w:sz w:val="28"/>
          <w:szCs w:val="28"/>
          <w:lang w:val="uk-UA"/>
        </w:rPr>
        <w:t xml:space="preserve">’язах, </w:t>
      </w:r>
      <w:r w:rsidRPr="00E65C61">
        <w:rPr>
          <w:sz w:val="28"/>
          <w:szCs w:val="28"/>
          <w:lang w:val="uk-UA"/>
        </w:rPr>
        <w:t>у зв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язку з не</w:t>
      </w:r>
      <w:r>
        <w:rPr>
          <w:sz w:val="28"/>
          <w:szCs w:val="28"/>
          <w:lang w:val="uk-UA"/>
        </w:rPr>
        <w:t>стачею</w:t>
      </w:r>
      <w:r w:rsidRPr="00E65C61">
        <w:rPr>
          <w:sz w:val="28"/>
          <w:szCs w:val="28"/>
          <w:lang w:val="uk-UA"/>
        </w:rPr>
        <w:t xml:space="preserve"> кисню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недоокисл</w:t>
      </w:r>
      <w:r w:rsidRPr="00E65C61">
        <w:rPr>
          <w:sz w:val="28"/>
          <w:szCs w:val="28"/>
          <w:lang w:val="uk-UA"/>
        </w:rPr>
        <w:t>ених</w:t>
      </w:r>
      <w:proofErr w:type="spellEnd"/>
      <w:r w:rsidRPr="00E65C61">
        <w:rPr>
          <w:sz w:val="28"/>
          <w:szCs w:val="28"/>
          <w:lang w:val="uk-UA"/>
        </w:rPr>
        <w:t xml:space="preserve"> продуктів обміну (молочної кислоти тощо). Вони викликають стомлення нервових центрів, які управляють роботою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язів. Другою причиною є виснаження в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язах енергетичних запасів (в першу чергу глікогену), оскільки при тривалій інтенсивній роботі кров не встигає забезпечувати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поживними речовинами. Коли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 припиняє роботу і знаходиться в стані спокою, кров виносить з нього продукти обміну, приносить кисень і поживні речовини, і працездатність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яза відновлюється. В основі раціональної організації фізичної праці лежить правильне дозування навантаження і ритму роботи.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2131695</wp:posOffset>
            </wp:positionV>
            <wp:extent cx="3543300" cy="3472180"/>
            <wp:effectExtent l="0" t="0" r="0" b="0"/>
            <wp:wrapTight wrapText="bothSides">
              <wp:wrapPolygon edited="0">
                <wp:start x="0" y="0"/>
                <wp:lineTo x="0" y="21450"/>
                <wp:lineTo x="21484" y="21450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C61">
        <w:rPr>
          <w:sz w:val="28"/>
          <w:szCs w:val="28"/>
          <w:lang w:val="uk-UA"/>
        </w:rPr>
        <w:t>Систематична інтенсивна робота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 приводить до посилення кровопостачання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язів і кісток, до яких вони прикріпляються. У результаті збільшується маса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язової тканини, що спричиняє за собою посилене зростання кістки. Слабкі м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язи погано підтримують тулуб в потрібному положенні, з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являється сутулість, викривлення хребта, які порушують нормальну діяльність серцево-судинної системи, органів дихання і тра</w:t>
      </w:r>
      <w:r>
        <w:rPr>
          <w:sz w:val="28"/>
          <w:szCs w:val="28"/>
          <w:lang w:val="uk-UA"/>
        </w:rPr>
        <w:t>влення. При хорошому розвитку м’</w:t>
      </w:r>
      <w:r w:rsidRPr="00E65C61">
        <w:rPr>
          <w:sz w:val="28"/>
          <w:szCs w:val="28"/>
          <w:lang w:val="uk-UA"/>
        </w:rPr>
        <w:t>язів міцнішим стає скелет і зміцнюється здоров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я. Для попередження розвитку плоскостопості (сплощення зведення стопи) у період зростання організму не можна носити тісне взуття, а також тривало носити взуття на високих підборах. Високі підбори сприяють розвитку патологічних відхилень у будові стопи і функції нижньої кінцівки, оскільки центр тягаря переноситься на більш слабу передню частину стопи. За цих умов розслабляються зв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язки стопи і передні м'язи гомілки, можливе розтягування і розриви зв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язок, вивихи. При плоскостопості у людей під час ходьби і при довгому стоянні виникає біль у зведенні стопи. Таким чином, фізичні вправи і дотримання гігієнічних вимог до носіння взуття сприяють правильному формуванню скелета і допомагають зберегти здоров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>я.</w:t>
      </w:r>
    </w:p>
    <w:p w:rsidR="00625BB2" w:rsidRPr="00E65C61" w:rsidRDefault="00625BB2" w:rsidP="00625BB2">
      <w:pPr>
        <w:ind w:firstLine="1077"/>
        <w:jc w:val="both"/>
        <w:rPr>
          <w:sz w:val="28"/>
          <w:szCs w:val="28"/>
          <w:lang w:val="uk-UA"/>
        </w:rPr>
      </w:pPr>
      <w:r w:rsidRPr="00FD63F9">
        <w:rPr>
          <w:b/>
          <w:sz w:val="28"/>
          <w:szCs w:val="28"/>
          <w:lang w:val="uk-UA"/>
        </w:rPr>
        <w:lastRenderedPageBreak/>
        <w:t xml:space="preserve">Скелет людини: </w:t>
      </w:r>
      <w:r w:rsidRPr="00E65C61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вигляд спереду: 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череп; 2,7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хребет; 3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ключиця; 4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грудна клітка; 5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грудина; 6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плечова кістка; 8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променева кістка; 9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ліктьова кістка; 10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ясток; 11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фаланги пальців руки; 12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зап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ясток; 13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фаланги пальців ноги; 14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плесно; 15</w:t>
      </w:r>
      <w:r>
        <w:rPr>
          <w:sz w:val="28"/>
          <w:szCs w:val="28"/>
          <w:lang w:val="uk-UA"/>
        </w:rPr>
        <w:t xml:space="preserve"> – </w:t>
      </w:r>
      <w:r w:rsidRPr="00E65C61">
        <w:rPr>
          <w:sz w:val="28"/>
          <w:szCs w:val="28"/>
          <w:lang w:val="uk-UA"/>
        </w:rPr>
        <w:t xml:space="preserve">передплесно; 16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велика гомілкова кістка; 17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мала гомілкова кістка; 18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колінна чашечка; 19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стегнова кістка; 20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лобкова кістка; 21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клубова кістка; Б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вигляд збоку: 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лобна кістка; 2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хребет; 3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ребра; 4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грудина; 5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нижня щелепа; 6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плечова кістка; 7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променева кістка; 8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ліктьова кістка; 9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зап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ясток; 10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’</w:t>
      </w:r>
      <w:r w:rsidRPr="00E65C61">
        <w:rPr>
          <w:sz w:val="28"/>
          <w:szCs w:val="28"/>
          <w:lang w:val="uk-UA"/>
        </w:rPr>
        <w:t xml:space="preserve">ясток; 11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фаланги пальців руки; 12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фаланги па</w:t>
      </w:r>
      <w:r>
        <w:rPr>
          <w:sz w:val="28"/>
          <w:szCs w:val="28"/>
          <w:lang w:val="uk-UA"/>
        </w:rPr>
        <w:t>л</w:t>
      </w:r>
      <w:r w:rsidRPr="00E65C61">
        <w:rPr>
          <w:sz w:val="28"/>
          <w:szCs w:val="28"/>
          <w:lang w:val="uk-UA"/>
        </w:rPr>
        <w:t xml:space="preserve">ьців ноги; 13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плесно; 14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передплесно; 15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велика гомілкова кістка; 16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мала гомілкова кістка; 17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колінна чашечка; 18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стегнова кістка; 19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клубова кістка; 20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крижі; 21 </w:t>
      </w:r>
      <w:r>
        <w:rPr>
          <w:sz w:val="28"/>
          <w:szCs w:val="28"/>
          <w:lang w:val="uk-UA"/>
        </w:rPr>
        <w:t>–</w:t>
      </w:r>
      <w:r w:rsidRPr="00E65C61">
        <w:rPr>
          <w:sz w:val="28"/>
          <w:szCs w:val="28"/>
          <w:lang w:val="uk-UA"/>
        </w:rPr>
        <w:t xml:space="preserve"> лопатка.</w:t>
      </w:r>
    </w:p>
    <w:p w:rsidR="00625BB2" w:rsidRDefault="00625BB2" w:rsidP="00625BB2">
      <w:pPr>
        <w:shd w:val="clear" w:color="auto" w:fill="FFFFFF"/>
        <w:ind w:right="48"/>
        <w:jc w:val="center"/>
        <w:rPr>
          <w:b/>
          <w:bCs/>
          <w:spacing w:val="-3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6F4F37">
        <w:rPr>
          <w:b/>
          <w:bCs/>
          <w:spacing w:val="-3"/>
          <w:sz w:val="32"/>
          <w:szCs w:val="32"/>
          <w:lang w:val="uk-UA"/>
        </w:rPr>
        <w:lastRenderedPageBreak/>
        <w:t xml:space="preserve">ПСИХОФІЗИЧНІ ОСОБЛИВОСТІ ДІТЕЙ </w:t>
      </w:r>
    </w:p>
    <w:p w:rsidR="00625BB2" w:rsidRPr="006F4F37" w:rsidRDefault="00625BB2" w:rsidP="00625BB2">
      <w:pPr>
        <w:shd w:val="clear" w:color="auto" w:fill="FFFFFF"/>
        <w:ind w:right="48"/>
        <w:jc w:val="center"/>
        <w:rPr>
          <w:b/>
          <w:bCs/>
          <w:spacing w:val="-3"/>
          <w:sz w:val="32"/>
          <w:szCs w:val="32"/>
          <w:lang w:val="uk-UA"/>
        </w:rPr>
      </w:pPr>
      <w:r w:rsidRPr="006F4F37">
        <w:rPr>
          <w:b/>
          <w:bCs/>
          <w:spacing w:val="-3"/>
          <w:sz w:val="32"/>
          <w:szCs w:val="32"/>
          <w:lang w:val="uk-UA"/>
        </w:rPr>
        <w:t>ТА ЇХ ВРАХУВАННЯ В ХОРЕОГРАФІЧНІЙ РОБОТІ</w:t>
      </w:r>
    </w:p>
    <w:p w:rsidR="00625BB2" w:rsidRPr="006F4F37" w:rsidRDefault="00625BB2" w:rsidP="00625BB2">
      <w:pPr>
        <w:shd w:val="clear" w:color="auto" w:fill="FFFFFF"/>
        <w:ind w:right="48"/>
        <w:jc w:val="both"/>
        <w:rPr>
          <w:b/>
          <w:bCs/>
          <w:spacing w:val="-3"/>
          <w:sz w:val="28"/>
          <w:szCs w:val="28"/>
          <w:lang w:val="uk-UA"/>
        </w:rPr>
      </w:pPr>
    </w:p>
    <w:p w:rsidR="00625BB2" w:rsidRPr="006F4F37" w:rsidRDefault="00625BB2" w:rsidP="00625BB2">
      <w:pPr>
        <w:shd w:val="clear" w:color="auto" w:fill="FFFFFF"/>
        <w:ind w:right="10" w:firstLine="540"/>
        <w:jc w:val="both"/>
        <w:rPr>
          <w:sz w:val="28"/>
          <w:szCs w:val="28"/>
          <w:lang w:val="uk-UA"/>
        </w:rPr>
      </w:pPr>
      <w:r w:rsidRPr="006F4F37">
        <w:rPr>
          <w:spacing w:val="-1"/>
          <w:sz w:val="28"/>
          <w:szCs w:val="28"/>
          <w:lang w:val="uk-UA"/>
        </w:rPr>
        <w:t xml:space="preserve">У дітей дошкільного i </w:t>
      </w:r>
      <w:r>
        <w:rPr>
          <w:spacing w:val="-1"/>
          <w:sz w:val="28"/>
          <w:szCs w:val="28"/>
          <w:lang w:val="uk-UA"/>
        </w:rPr>
        <w:t>молодшого шкільного віку</w:t>
      </w:r>
      <w:r w:rsidRPr="006F4F37">
        <w:rPr>
          <w:spacing w:val="-1"/>
          <w:sz w:val="28"/>
          <w:szCs w:val="28"/>
          <w:lang w:val="uk-UA"/>
        </w:rPr>
        <w:t xml:space="preserve"> увесь </w:t>
      </w:r>
      <w:r w:rsidRPr="006F4F37">
        <w:rPr>
          <w:spacing w:val="-5"/>
          <w:sz w:val="28"/>
          <w:szCs w:val="28"/>
          <w:lang w:val="uk-UA"/>
        </w:rPr>
        <w:t>кістково-м</w:t>
      </w:r>
      <w:r>
        <w:rPr>
          <w:spacing w:val="-5"/>
          <w:sz w:val="28"/>
          <w:szCs w:val="28"/>
          <w:lang w:val="uk-UA"/>
        </w:rPr>
        <w:t>’</w:t>
      </w:r>
      <w:r w:rsidRPr="006F4F37">
        <w:rPr>
          <w:spacing w:val="-5"/>
          <w:sz w:val="28"/>
          <w:szCs w:val="28"/>
          <w:lang w:val="uk-UA"/>
        </w:rPr>
        <w:t>язовий апарат, а також i зв</w:t>
      </w:r>
      <w:r>
        <w:rPr>
          <w:spacing w:val="-5"/>
          <w:sz w:val="28"/>
          <w:szCs w:val="28"/>
          <w:lang w:val="uk-UA"/>
        </w:rPr>
        <w:t>’</w:t>
      </w:r>
      <w:r w:rsidRPr="006F4F37">
        <w:rPr>
          <w:spacing w:val="-5"/>
          <w:sz w:val="28"/>
          <w:szCs w:val="28"/>
          <w:lang w:val="uk-UA"/>
        </w:rPr>
        <w:t>язк</w:t>
      </w:r>
      <w:r>
        <w:rPr>
          <w:spacing w:val="-5"/>
          <w:sz w:val="28"/>
          <w:szCs w:val="28"/>
          <w:lang w:val="uk-UA"/>
        </w:rPr>
        <w:t>и</w:t>
      </w:r>
      <w:r w:rsidRPr="006F4F37">
        <w:rPr>
          <w:spacing w:val="-5"/>
          <w:sz w:val="28"/>
          <w:szCs w:val="28"/>
          <w:lang w:val="uk-UA"/>
        </w:rPr>
        <w:t xml:space="preserve">, ще дуже слабкі, перебувають у стадії розвитку, i тому не можна перевантажувати </w:t>
      </w:r>
      <w:proofErr w:type="spellStart"/>
      <w:r>
        <w:rPr>
          <w:spacing w:val="-4"/>
          <w:sz w:val="28"/>
          <w:szCs w:val="28"/>
          <w:lang w:val="uk-UA"/>
        </w:rPr>
        <w:t>ї</w:t>
      </w:r>
      <w:r w:rsidRPr="006F4F37">
        <w:rPr>
          <w:spacing w:val="-4"/>
          <w:sz w:val="28"/>
          <w:szCs w:val="28"/>
          <w:lang w:val="uk-UA"/>
        </w:rPr>
        <w:t>x</w:t>
      </w:r>
      <w:proofErr w:type="spellEnd"/>
      <w:r w:rsidRPr="006F4F37">
        <w:rPr>
          <w:spacing w:val="-4"/>
          <w:sz w:val="28"/>
          <w:szCs w:val="28"/>
          <w:lang w:val="uk-UA"/>
        </w:rPr>
        <w:t xml:space="preserve">. У цьому віці недостатньо розвинена ступня (23 градуси), а </w:t>
      </w:r>
      <w:r>
        <w:rPr>
          <w:spacing w:val="-4"/>
          <w:sz w:val="28"/>
          <w:szCs w:val="28"/>
          <w:lang w:val="uk-UA"/>
        </w:rPr>
        <w:t xml:space="preserve">дошкільники </w:t>
      </w:r>
      <w:r w:rsidRPr="006F4F37">
        <w:rPr>
          <w:spacing w:val="-1"/>
          <w:sz w:val="28"/>
          <w:szCs w:val="28"/>
          <w:lang w:val="uk-UA"/>
        </w:rPr>
        <w:t>тримають</w:t>
      </w:r>
      <w:r>
        <w:rPr>
          <w:spacing w:val="-1"/>
          <w:sz w:val="28"/>
          <w:szCs w:val="28"/>
          <w:lang w:val="uk-UA"/>
        </w:rPr>
        <w:t xml:space="preserve"> їх</w:t>
      </w:r>
      <w:r w:rsidRPr="006F4F37">
        <w:rPr>
          <w:spacing w:val="-1"/>
          <w:sz w:val="28"/>
          <w:szCs w:val="28"/>
          <w:lang w:val="uk-UA"/>
        </w:rPr>
        <w:t xml:space="preserve"> майже паралельно. Розгортання ступні з </w:t>
      </w:r>
      <w:r w:rsidRPr="006F4F37">
        <w:rPr>
          <w:spacing w:val="-4"/>
          <w:sz w:val="28"/>
          <w:szCs w:val="28"/>
          <w:lang w:val="uk-UA"/>
        </w:rPr>
        <w:t>віком</w:t>
      </w:r>
      <w:r w:rsidRPr="006F4F37">
        <w:rPr>
          <w:smallCaps/>
          <w:spacing w:val="-3"/>
          <w:sz w:val="28"/>
          <w:szCs w:val="28"/>
          <w:lang w:val="uk-UA"/>
        </w:rPr>
        <w:t xml:space="preserve"> </w:t>
      </w:r>
      <w:r w:rsidRPr="006F4F37">
        <w:rPr>
          <w:spacing w:val="-3"/>
          <w:sz w:val="28"/>
          <w:szCs w:val="28"/>
          <w:lang w:val="uk-UA"/>
        </w:rPr>
        <w:t xml:space="preserve">поступово збільшується. Зважаючи на це, на заняттях не </w:t>
      </w:r>
      <w:r w:rsidRPr="006F4F37">
        <w:rPr>
          <w:sz w:val="28"/>
          <w:szCs w:val="28"/>
          <w:lang w:val="uk-UA"/>
        </w:rPr>
        <w:t xml:space="preserve">можна форсувати формування </w:t>
      </w:r>
      <w:proofErr w:type="spellStart"/>
      <w:r w:rsidRPr="006F4F37">
        <w:rPr>
          <w:sz w:val="28"/>
          <w:szCs w:val="28"/>
          <w:lang w:val="uk-UA"/>
        </w:rPr>
        <w:t>вивор</w:t>
      </w:r>
      <w:r>
        <w:rPr>
          <w:sz w:val="28"/>
          <w:szCs w:val="28"/>
          <w:lang w:val="uk-UA"/>
        </w:rPr>
        <w:t>о</w:t>
      </w:r>
      <w:r w:rsidRPr="006F4F37">
        <w:rPr>
          <w:sz w:val="28"/>
          <w:szCs w:val="28"/>
          <w:lang w:val="uk-UA"/>
        </w:rPr>
        <w:t>тності</w:t>
      </w:r>
      <w:proofErr w:type="spellEnd"/>
      <w:r w:rsidRPr="006F4F37">
        <w:rPr>
          <w:sz w:val="28"/>
          <w:szCs w:val="28"/>
          <w:lang w:val="uk-UA"/>
        </w:rPr>
        <w:t xml:space="preserve">, варто їх проводити в </w:t>
      </w:r>
      <w:proofErr w:type="spellStart"/>
      <w:r w:rsidRPr="006F4F37">
        <w:rPr>
          <w:sz w:val="28"/>
          <w:szCs w:val="28"/>
          <w:lang w:val="uk-UA"/>
        </w:rPr>
        <w:t>невиворітних</w:t>
      </w:r>
      <w:proofErr w:type="spellEnd"/>
      <w:r w:rsidRPr="006F4F37">
        <w:rPr>
          <w:sz w:val="28"/>
          <w:szCs w:val="28"/>
          <w:lang w:val="uk-UA"/>
        </w:rPr>
        <w:t xml:space="preserve"> позиціях. З віком у дитини розвивається 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виворотність</w:t>
      </w:r>
      <w:proofErr w:type="spellEnd"/>
      <w:r>
        <w:rPr>
          <w:sz w:val="28"/>
          <w:szCs w:val="28"/>
          <w:lang w:val="uk-UA"/>
        </w:rPr>
        <w:t>, і</w:t>
      </w:r>
      <w:r w:rsidRPr="006F4F37">
        <w:rPr>
          <w:sz w:val="28"/>
          <w:szCs w:val="28"/>
          <w:lang w:val="uk-UA"/>
        </w:rPr>
        <w:t xml:space="preserve"> стрибок.</w:t>
      </w:r>
    </w:p>
    <w:p w:rsidR="00625BB2" w:rsidRPr="006F4F37" w:rsidRDefault="00625BB2" w:rsidP="00625BB2">
      <w:pPr>
        <w:shd w:val="clear" w:color="auto" w:fill="FFFFFF"/>
        <w:ind w:right="5"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 xml:space="preserve">Швидкість рухів залежить від швидкості протікання фізіологічних процесів у </w:t>
      </w:r>
      <w:r>
        <w:rPr>
          <w:sz w:val="28"/>
          <w:szCs w:val="28"/>
          <w:lang w:val="uk-UA"/>
        </w:rPr>
        <w:t>кістково</w:t>
      </w:r>
      <w:r w:rsidRPr="006F4F37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’</w:t>
      </w:r>
      <w:r w:rsidRPr="006F4F37">
        <w:rPr>
          <w:sz w:val="28"/>
          <w:szCs w:val="28"/>
          <w:lang w:val="uk-UA"/>
        </w:rPr>
        <w:t>язовому апараті i центральних відділеннях нервової системи.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pacing w:val="-1"/>
          <w:sz w:val="28"/>
          <w:szCs w:val="28"/>
          <w:lang w:val="uk-UA"/>
        </w:rPr>
        <w:t>Паралельно з ві</w:t>
      </w:r>
      <w:r>
        <w:rPr>
          <w:spacing w:val="-1"/>
          <w:sz w:val="28"/>
          <w:szCs w:val="28"/>
          <w:lang w:val="uk-UA"/>
        </w:rPr>
        <w:t>ковим</w:t>
      </w:r>
      <w:r w:rsidRPr="006F4F37">
        <w:rPr>
          <w:spacing w:val="-1"/>
          <w:sz w:val="28"/>
          <w:szCs w:val="28"/>
          <w:lang w:val="uk-UA"/>
        </w:rPr>
        <w:t xml:space="preserve"> розвитком дитини зростає i швидкість </w:t>
      </w:r>
      <w:r w:rsidRPr="006F4F37">
        <w:rPr>
          <w:sz w:val="28"/>
          <w:szCs w:val="28"/>
          <w:lang w:val="uk-UA"/>
        </w:rPr>
        <w:t xml:space="preserve">ходи. У своїй роботі педагог-хореограф не повинен </w:t>
      </w:r>
      <w:r w:rsidRPr="006F4F37">
        <w:rPr>
          <w:spacing w:val="-6"/>
          <w:sz w:val="28"/>
          <w:szCs w:val="28"/>
          <w:lang w:val="uk-UA"/>
        </w:rPr>
        <w:t xml:space="preserve">перевтомлювати дітей невідповідними їхнім психофізіологічним </w:t>
      </w:r>
      <w:r w:rsidRPr="006F4F37">
        <w:rPr>
          <w:sz w:val="28"/>
          <w:szCs w:val="28"/>
          <w:lang w:val="uk-UA"/>
        </w:rPr>
        <w:t>можливостям темпами i тривалістю занять.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>Точність відтворення м</w:t>
      </w:r>
      <w:r>
        <w:rPr>
          <w:sz w:val="28"/>
          <w:szCs w:val="28"/>
          <w:lang w:val="uk-UA"/>
        </w:rPr>
        <w:t>’</w:t>
      </w:r>
      <w:r w:rsidRPr="006F4F37">
        <w:rPr>
          <w:sz w:val="28"/>
          <w:szCs w:val="28"/>
          <w:lang w:val="uk-UA"/>
        </w:rPr>
        <w:t xml:space="preserve">язового напруження у дітей 7-10 </w:t>
      </w:r>
      <w:r w:rsidRPr="006F4F37">
        <w:rPr>
          <w:spacing w:val="-2"/>
          <w:sz w:val="28"/>
          <w:szCs w:val="28"/>
          <w:lang w:val="uk-UA"/>
        </w:rPr>
        <w:t xml:space="preserve">років ще не велика, а у </w:t>
      </w:r>
      <w:r>
        <w:rPr>
          <w:spacing w:val="-2"/>
          <w:sz w:val="28"/>
          <w:szCs w:val="28"/>
          <w:lang w:val="uk-UA"/>
        </w:rPr>
        <w:t>дошкільників</w:t>
      </w:r>
      <w:r w:rsidRPr="006F4F3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–</w:t>
      </w:r>
      <w:r w:rsidRPr="006F4F37">
        <w:rPr>
          <w:spacing w:val="-2"/>
          <w:sz w:val="28"/>
          <w:szCs w:val="28"/>
          <w:lang w:val="uk-UA"/>
        </w:rPr>
        <w:t xml:space="preserve"> просто мала, як i здатність </w:t>
      </w:r>
      <w:r w:rsidRPr="006F4F37">
        <w:rPr>
          <w:sz w:val="28"/>
          <w:szCs w:val="28"/>
          <w:lang w:val="uk-UA"/>
        </w:rPr>
        <w:t xml:space="preserve">нервової системи до тривалого, безперервного збудження </w:t>
      </w:r>
      <w:r w:rsidRPr="006F4F37">
        <w:rPr>
          <w:spacing w:val="-3"/>
          <w:sz w:val="28"/>
          <w:szCs w:val="28"/>
          <w:lang w:val="uk-UA"/>
        </w:rPr>
        <w:t>нервових центрів при постійному напруженні.</w:t>
      </w:r>
    </w:p>
    <w:p w:rsidR="00625BB2" w:rsidRPr="006F4F37" w:rsidRDefault="00625BB2" w:rsidP="00625BB2">
      <w:pPr>
        <w:shd w:val="clear" w:color="auto" w:fill="FFFFFF"/>
        <w:ind w:right="5" w:firstLine="540"/>
        <w:jc w:val="both"/>
        <w:rPr>
          <w:sz w:val="28"/>
          <w:szCs w:val="28"/>
          <w:lang w:val="uk-UA"/>
        </w:rPr>
      </w:pPr>
      <w:r w:rsidRPr="006F4F37">
        <w:rPr>
          <w:spacing w:val="-6"/>
          <w:sz w:val="28"/>
          <w:szCs w:val="28"/>
          <w:lang w:val="uk-UA"/>
        </w:rPr>
        <w:t>Виходячи з цього, педагог</w:t>
      </w:r>
      <w:r>
        <w:rPr>
          <w:spacing w:val="-6"/>
          <w:sz w:val="28"/>
          <w:szCs w:val="28"/>
          <w:lang w:val="uk-UA"/>
        </w:rPr>
        <w:t xml:space="preserve">у </w:t>
      </w:r>
      <w:r w:rsidRPr="006F4F37">
        <w:rPr>
          <w:spacing w:val="-6"/>
          <w:sz w:val="28"/>
          <w:szCs w:val="28"/>
          <w:lang w:val="uk-UA"/>
        </w:rPr>
        <w:t>необхідно пам</w:t>
      </w:r>
      <w:r>
        <w:rPr>
          <w:spacing w:val="-6"/>
          <w:sz w:val="28"/>
          <w:szCs w:val="28"/>
          <w:lang w:val="uk-UA"/>
        </w:rPr>
        <w:t>’</w:t>
      </w:r>
      <w:r w:rsidRPr="006F4F37">
        <w:rPr>
          <w:spacing w:val="-6"/>
          <w:sz w:val="28"/>
          <w:szCs w:val="28"/>
          <w:lang w:val="uk-UA"/>
        </w:rPr>
        <w:t xml:space="preserve">ятати, що тривалі </w:t>
      </w:r>
      <w:r w:rsidRPr="006F4F37">
        <w:rPr>
          <w:spacing w:val="-5"/>
          <w:sz w:val="28"/>
          <w:szCs w:val="28"/>
          <w:lang w:val="uk-UA"/>
        </w:rPr>
        <w:t xml:space="preserve">навантаження під час вивчення танцю в одному i тому ж ритмі </w:t>
      </w:r>
      <w:r w:rsidRPr="006F4F37">
        <w:rPr>
          <w:sz w:val="28"/>
          <w:szCs w:val="28"/>
          <w:lang w:val="uk-UA"/>
        </w:rPr>
        <w:t xml:space="preserve">давати не рекомендується, потрібно чергувати їх з фазами </w:t>
      </w:r>
      <w:r w:rsidRPr="006F4F37">
        <w:rPr>
          <w:spacing w:val="-2"/>
          <w:sz w:val="28"/>
          <w:szCs w:val="28"/>
          <w:lang w:val="uk-UA"/>
        </w:rPr>
        <w:t>переключення, у вигляді більш легких м</w:t>
      </w:r>
      <w:r>
        <w:rPr>
          <w:spacing w:val="-2"/>
          <w:sz w:val="28"/>
          <w:szCs w:val="28"/>
          <w:lang w:val="uk-UA"/>
        </w:rPr>
        <w:t>’</w:t>
      </w:r>
      <w:r w:rsidRPr="006F4F37">
        <w:rPr>
          <w:spacing w:val="-2"/>
          <w:sz w:val="28"/>
          <w:szCs w:val="28"/>
          <w:lang w:val="uk-UA"/>
        </w:rPr>
        <w:t>язових зусиль.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pacing w:val="-6"/>
          <w:sz w:val="28"/>
          <w:szCs w:val="28"/>
          <w:lang w:val="uk-UA"/>
        </w:rPr>
        <w:t xml:space="preserve">У дітей </w:t>
      </w:r>
      <w:r w:rsidRPr="006F4F37">
        <w:rPr>
          <w:spacing w:val="-1"/>
          <w:sz w:val="28"/>
          <w:szCs w:val="28"/>
          <w:lang w:val="uk-UA"/>
        </w:rPr>
        <w:t xml:space="preserve">дошкільного i </w:t>
      </w:r>
      <w:r>
        <w:rPr>
          <w:spacing w:val="-1"/>
          <w:sz w:val="28"/>
          <w:szCs w:val="28"/>
          <w:lang w:val="uk-UA"/>
        </w:rPr>
        <w:t>молодшого шкільного</w:t>
      </w:r>
      <w:r w:rsidRPr="006F4F37">
        <w:rPr>
          <w:spacing w:val="-6"/>
          <w:sz w:val="28"/>
          <w:szCs w:val="28"/>
          <w:lang w:val="uk-UA"/>
        </w:rPr>
        <w:t xml:space="preserve"> віку процеси збудження превалюють над </w:t>
      </w:r>
      <w:r w:rsidRPr="006F4F37">
        <w:rPr>
          <w:sz w:val="28"/>
          <w:szCs w:val="28"/>
          <w:lang w:val="uk-UA"/>
        </w:rPr>
        <w:t>процесами гальмування. Відчуття</w:t>
      </w:r>
      <w:r>
        <w:rPr>
          <w:sz w:val="28"/>
          <w:szCs w:val="28"/>
          <w:lang w:val="uk-UA"/>
        </w:rPr>
        <w:t xml:space="preserve"> i сприйняття у них розвиваються</w:t>
      </w:r>
      <w:r w:rsidRPr="006F4F37">
        <w:rPr>
          <w:sz w:val="28"/>
          <w:szCs w:val="28"/>
          <w:lang w:val="uk-UA"/>
        </w:rPr>
        <w:t xml:space="preserve"> інтенсивно i випередж</w:t>
      </w:r>
      <w:r>
        <w:rPr>
          <w:sz w:val="28"/>
          <w:szCs w:val="28"/>
          <w:lang w:val="uk-UA"/>
        </w:rPr>
        <w:t>а</w:t>
      </w:r>
      <w:r w:rsidRPr="006F4F37">
        <w:rPr>
          <w:sz w:val="28"/>
          <w:szCs w:val="28"/>
          <w:lang w:val="uk-UA"/>
        </w:rPr>
        <w:t xml:space="preserve">ють розвиток думки. У </w:t>
      </w:r>
      <w:r w:rsidRPr="006F4F37">
        <w:rPr>
          <w:spacing w:val="-2"/>
          <w:sz w:val="28"/>
          <w:szCs w:val="28"/>
          <w:lang w:val="uk-UA"/>
        </w:rPr>
        <w:t xml:space="preserve">цьому віці відбуваються зміни вищої нервової системи: сила, </w:t>
      </w:r>
      <w:r w:rsidRPr="006F4F37">
        <w:rPr>
          <w:sz w:val="28"/>
          <w:szCs w:val="28"/>
          <w:lang w:val="uk-UA"/>
        </w:rPr>
        <w:t>рухливість, врівноваженість.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>Види внутрішнього гальмування стають стійкими</w:t>
      </w:r>
      <w:r>
        <w:rPr>
          <w:sz w:val="28"/>
          <w:szCs w:val="28"/>
          <w:lang w:val="uk-UA"/>
        </w:rPr>
        <w:t>,</w:t>
      </w:r>
      <w:r w:rsidRPr="006F4F37">
        <w:rPr>
          <w:sz w:val="28"/>
          <w:szCs w:val="28"/>
          <w:lang w:val="uk-UA"/>
        </w:rPr>
        <w:t xml:space="preserve"> виробляються легко.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>У цей період педагог</w:t>
      </w:r>
      <w:r>
        <w:rPr>
          <w:sz w:val="28"/>
          <w:szCs w:val="28"/>
          <w:lang w:val="uk-UA"/>
        </w:rPr>
        <w:t>у</w:t>
      </w:r>
      <w:r w:rsidRPr="006F4F37">
        <w:rPr>
          <w:sz w:val="28"/>
          <w:szCs w:val="28"/>
          <w:lang w:val="uk-UA"/>
        </w:rPr>
        <w:t xml:space="preserve"> відкриваються нові можливості в системі навчання i виховання. Поведінка дитини </w:t>
      </w:r>
      <w:r>
        <w:rPr>
          <w:sz w:val="28"/>
          <w:szCs w:val="28"/>
          <w:lang w:val="uk-UA"/>
        </w:rPr>
        <w:t>–</w:t>
      </w:r>
      <w:r w:rsidRPr="006F4F37">
        <w:rPr>
          <w:sz w:val="28"/>
          <w:szCs w:val="28"/>
          <w:lang w:val="uk-UA"/>
        </w:rPr>
        <w:t xml:space="preserve"> це процес </w:t>
      </w:r>
      <w:r w:rsidRPr="006F4F37">
        <w:rPr>
          <w:spacing w:val="-1"/>
          <w:sz w:val="28"/>
          <w:szCs w:val="28"/>
          <w:lang w:val="uk-UA"/>
        </w:rPr>
        <w:t>вироблення системи умовних зв’язків i рефлекторних актів.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>Педагог</w:t>
      </w:r>
      <w:r>
        <w:rPr>
          <w:sz w:val="28"/>
          <w:szCs w:val="28"/>
          <w:lang w:val="uk-UA"/>
        </w:rPr>
        <w:t>у</w:t>
      </w:r>
      <w:r w:rsidRPr="006F4F37">
        <w:rPr>
          <w:sz w:val="28"/>
          <w:szCs w:val="28"/>
          <w:lang w:val="uk-UA"/>
        </w:rPr>
        <w:t xml:space="preserve"> потрібно знати, які види подразників i форми </w:t>
      </w:r>
      <w:r w:rsidRPr="006F4F37">
        <w:rPr>
          <w:spacing w:val="-3"/>
          <w:sz w:val="28"/>
          <w:szCs w:val="28"/>
          <w:lang w:val="uk-UA"/>
        </w:rPr>
        <w:t>їхнього відновлення відповідають кожному віку.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pacing w:val="-6"/>
          <w:sz w:val="28"/>
          <w:szCs w:val="28"/>
          <w:lang w:val="uk-UA"/>
        </w:rPr>
        <w:t xml:space="preserve">У дітей 4 - 5 років домінує ігровий рефлекс. Від 6 до 7 </w:t>
      </w:r>
      <w:r w:rsidRPr="006F4F37">
        <w:rPr>
          <w:spacing w:val="-4"/>
          <w:sz w:val="28"/>
          <w:szCs w:val="28"/>
          <w:lang w:val="uk-UA"/>
        </w:rPr>
        <w:t>років – крім ігрового рефлексу, важливим є слово.</w:t>
      </w:r>
    </w:p>
    <w:p w:rsidR="00625BB2" w:rsidRPr="006F4F37" w:rsidRDefault="00625BB2" w:rsidP="00625BB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F4F37">
        <w:rPr>
          <w:spacing w:val="-9"/>
          <w:sz w:val="28"/>
          <w:szCs w:val="28"/>
          <w:lang w:val="uk-UA"/>
        </w:rPr>
        <w:t xml:space="preserve">Найсильнішим у дошкільному i </w:t>
      </w:r>
      <w:r>
        <w:rPr>
          <w:spacing w:val="-9"/>
          <w:sz w:val="28"/>
          <w:szCs w:val="28"/>
          <w:lang w:val="uk-UA"/>
        </w:rPr>
        <w:t>молодшому шкільному віці засобом</w:t>
      </w:r>
      <w:r w:rsidRPr="006F4F37">
        <w:rPr>
          <w:spacing w:val="-9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розвитку, тренування</w:t>
      </w:r>
      <w:r w:rsidRPr="006F4F37">
        <w:rPr>
          <w:spacing w:val="-8"/>
          <w:sz w:val="28"/>
          <w:szCs w:val="28"/>
          <w:lang w:val="uk-UA"/>
        </w:rPr>
        <w:t xml:space="preserve"> i діяльності всіх функцій нервової системи є </w:t>
      </w:r>
      <w:r w:rsidRPr="006F4F37">
        <w:rPr>
          <w:sz w:val="28"/>
          <w:szCs w:val="28"/>
          <w:lang w:val="uk-UA"/>
        </w:rPr>
        <w:t>гра. У грі діти пізнають життя, ігрові прийоми загострюють інтерес до об’єкта</w:t>
      </w:r>
      <w:r>
        <w:rPr>
          <w:sz w:val="28"/>
          <w:szCs w:val="28"/>
          <w:lang w:val="uk-UA"/>
        </w:rPr>
        <w:t xml:space="preserve"> навчання, п</w:t>
      </w:r>
      <w:r w:rsidRPr="006F4F37">
        <w:rPr>
          <w:sz w:val="28"/>
          <w:szCs w:val="28"/>
          <w:lang w:val="uk-UA"/>
        </w:rPr>
        <w:t xml:space="preserve">осилюють увагу, розумову діяльність, </w:t>
      </w:r>
      <w:r>
        <w:rPr>
          <w:sz w:val="28"/>
          <w:szCs w:val="28"/>
          <w:lang w:val="uk-UA"/>
        </w:rPr>
        <w:t xml:space="preserve">зміцнюють </w:t>
      </w:r>
      <w:r w:rsidRPr="006F4F37">
        <w:rPr>
          <w:spacing w:val="-3"/>
          <w:sz w:val="28"/>
          <w:szCs w:val="28"/>
          <w:lang w:val="uk-UA"/>
        </w:rPr>
        <w:t xml:space="preserve">емоційну сферу. Цей </w:t>
      </w:r>
      <w:r w:rsidRPr="006F4F37">
        <w:rPr>
          <w:iCs/>
          <w:spacing w:val="-3"/>
          <w:sz w:val="28"/>
          <w:szCs w:val="28"/>
          <w:lang w:val="uk-UA"/>
        </w:rPr>
        <w:t>період</w:t>
      </w:r>
      <w:r w:rsidRPr="006F4F37">
        <w:rPr>
          <w:i/>
          <w:iCs/>
          <w:spacing w:val="-3"/>
          <w:sz w:val="28"/>
          <w:szCs w:val="28"/>
          <w:lang w:val="uk-UA"/>
        </w:rPr>
        <w:t xml:space="preserve"> </w:t>
      </w:r>
      <w:r w:rsidRPr="006F4F37">
        <w:rPr>
          <w:spacing w:val="-3"/>
          <w:sz w:val="28"/>
          <w:szCs w:val="28"/>
          <w:lang w:val="uk-UA"/>
        </w:rPr>
        <w:t xml:space="preserve">в житті дитини </w:t>
      </w:r>
      <w:r>
        <w:rPr>
          <w:spacing w:val="-3"/>
          <w:sz w:val="28"/>
          <w:szCs w:val="28"/>
          <w:lang w:val="uk-UA"/>
        </w:rPr>
        <w:t>–</w:t>
      </w:r>
      <w:r w:rsidRPr="006F4F37">
        <w:rPr>
          <w:spacing w:val="-3"/>
          <w:sz w:val="28"/>
          <w:szCs w:val="28"/>
          <w:lang w:val="uk-UA"/>
        </w:rPr>
        <w:t xml:space="preserve"> період розвитку </w:t>
      </w:r>
      <w:r w:rsidRPr="006F4F37">
        <w:rPr>
          <w:spacing w:val="-4"/>
          <w:sz w:val="28"/>
          <w:szCs w:val="28"/>
          <w:lang w:val="uk-UA"/>
        </w:rPr>
        <w:t xml:space="preserve">фантазії й уяви. Вони можуть яскраво уявити i легко </w:t>
      </w:r>
      <w:r>
        <w:rPr>
          <w:spacing w:val="-3"/>
          <w:sz w:val="28"/>
          <w:szCs w:val="28"/>
          <w:lang w:val="uk-UA"/>
        </w:rPr>
        <w:lastRenderedPageBreak/>
        <w:t>«</w:t>
      </w:r>
      <w:r w:rsidRPr="006F4F37">
        <w:rPr>
          <w:spacing w:val="-3"/>
          <w:sz w:val="28"/>
          <w:szCs w:val="28"/>
          <w:lang w:val="uk-UA"/>
        </w:rPr>
        <w:t>ввійти</w:t>
      </w:r>
      <w:r>
        <w:rPr>
          <w:spacing w:val="-3"/>
          <w:sz w:val="28"/>
          <w:szCs w:val="28"/>
          <w:lang w:val="uk-UA"/>
        </w:rPr>
        <w:t>»</w:t>
      </w:r>
      <w:r w:rsidRPr="006F4F37">
        <w:rPr>
          <w:smallCaps/>
          <w:spacing w:val="-4"/>
          <w:sz w:val="28"/>
          <w:szCs w:val="28"/>
          <w:lang w:val="uk-UA"/>
        </w:rPr>
        <w:t xml:space="preserve"> </w:t>
      </w:r>
      <w:r w:rsidRPr="006F4F37">
        <w:rPr>
          <w:spacing w:val="-4"/>
          <w:sz w:val="28"/>
          <w:szCs w:val="28"/>
          <w:lang w:val="uk-UA"/>
        </w:rPr>
        <w:t xml:space="preserve">в </w:t>
      </w:r>
      <w:r w:rsidRPr="006F4F37">
        <w:rPr>
          <w:sz w:val="28"/>
          <w:szCs w:val="28"/>
          <w:lang w:val="uk-UA"/>
        </w:rPr>
        <w:t xml:space="preserve">образ. Великий педагог А. Макаренко говорив про близькість </w:t>
      </w:r>
      <w:r w:rsidRPr="006F4F37">
        <w:rPr>
          <w:spacing w:val="-3"/>
          <w:sz w:val="28"/>
          <w:szCs w:val="28"/>
          <w:lang w:val="uk-UA"/>
        </w:rPr>
        <w:t xml:space="preserve">гри до праці, оскільки в ній завжди є i </w:t>
      </w:r>
      <w:r>
        <w:rPr>
          <w:spacing w:val="-3"/>
          <w:sz w:val="28"/>
          <w:szCs w:val="28"/>
          <w:lang w:val="uk-UA"/>
        </w:rPr>
        <w:t>фізичне</w:t>
      </w:r>
      <w:r w:rsidRPr="006F4F37">
        <w:rPr>
          <w:spacing w:val="-3"/>
          <w:sz w:val="28"/>
          <w:szCs w:val="28"/>
          <w:lang w:val="uk-UA"/>
        </w:rPr>
        <w:t xml:space="preserve"> зусилля, i зусилля </w:t>
      </w:r>
      <w:r w:rsidRPr="006F4F37">
        <w:rPr>
          <w:sz w:val="28"/>
          <w:szCs w:val="28"/>
          <w:lang w:val="uk-UA"/>
        </w:rPr>
        <w:t>думки.</w:t>
      </w:r>
    </w:p>
    <w:p w:rsidR="00625BB2" w:rsidRDefault="00625BB2" w:rsidP="00625BB2">
      <w:pPr>
        <w:shd w:val="clear" w:color="auto" w:fill="FFFFFF"/>
        <w:ind w:right="24" w:firstLine="540"/>
        <w:jc w:val="both"/>
        <w:rPr>
          <w:sz w:val="28"/>
          <w:szCs w:val="28"/>
          <w:lang w:val="uk-UA"/>
        </w:rPr>
      </w:pPr>
      <w:r w:rsidRPr="006F4F37">
        <w:rPr>
          <w:sz w:val="28"/>
          <w:szCs w:val="28"/>
          <w:lang w:val="uk-UA"/>
        </w:rPr>
        <w:t>Для правильного формування вищої нервової діяльності дитини педагог</w:t>
      </w:r>
      <w:r>
        <w:rPr>
          <w:sz w:val="28"/>
          <w:szCs w:val="28"/>
          <w:lang w:val="uk-UA"/>
        </w:rPr>
        <w:t>у</w:t>
      </w:r>
      <w:r w:rsidRPr="006F4F37">
        <w:rPr>
          <w:sz w:val="28"/>
          <w:szCs w:val="28"/>
          <w:lang w:val="uk-UA"/>
        </w:rPr>
        <w:t xml:space="preserve"> необхідно підібрати такі ігрові </w:t>
      </w:r>
      <w:r>
        <w:rPr>
          <w:sz w:val="28"/>
          <w:szCs w:val="28"/>
          <w:lang w:val="uk-UA"/>
        </w:rPr>
        <w:t>вправи</w:t>
      </w:r>
      <w:r w:rsidRPr="006F4F37">
        <w:rPr>
          <w:sz w:val="28"/>
          <w:szCs w:val="28"/>
          <w:lang w:val="uk-UA"/>
        </w:rPr>
        <w:t>, які відповідали б її вік</w:t>
      </w:r>
      <w:r>
        <w:rPr>
          <w:sz w:val="28"/>
          <w:szCs w:val="28"/>
          <w:lang w:val="uk-UA"/>
        </w:rPr>
        <w:t>у</w:t>
      </w:r>
      <w:r w:rsidRPr="006F4F37">
        <w:rPr>
          <w:sz w:val="28"/>
          <w:szCs w:val="28"/>
          <w:lang w:val="uk-UA"/>
        </w:rPr>
        <w:t>.</w:t>
      </w:r>
    </w:p>
    <w:p w:rsidR="00625BB2" w:rsidRPr="006F4F37" w:rsidRDefault="00625BB2" w:rsidP="00625BB2">
      <w:pPr>
        <w:shd w:val="clear" w:color="auto" w:fill="FFFFFF"/>
        <w:ind w:right="2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досліджень провідних вітчизняних та зарубіжних фізіологів, психологів, відомих фахівців хореографічного мистецтва, власного практичного досвіду, використання вправ партерної гімнастики на заняттях хореографічного гуртка доцільно розпочинати з 5-річного віку, поступово ускладнюючи комплекси протягом усього навчання в гуртку.</w:t>
      </w:r>
    </w:p>
    <w:p w:rsidR="0065319E" w:rsidRPr="00625BB2" w:rsidRDefault="0065319E">
      <w:pPr>
        <w:rPr>
          <w:lang w:val="uk-UA"/>
        </w:rPr>
      </w:pPr>
      <w:bookmarkStart w:id="0" w:name="_GoBack"/>
      <w:bookmarkEnd w:id="0"/>
    </w:p>
    <w:sectPr w:rsidR="0065319E" w:rsidRPr="0062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A0"/>
    <w:rsid w:val="00625BB2"/>
    <w:rsid w:val="0065319E"/>
    <w:rsid w:val="007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2014-11-28T10:03:00Z</dcterms:created>
  <dcterms:modified xsi:type="dcterms:W3CDTF">2014-11-28T10:04:00Z</dcterms:modified>
</cp:coreProperties>
</file>